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36708">
      <w:pPr>
        <w:pStyle w:val="1"/>
      </w:pPr>
      <w:hyperlink r:id="rId7" w:history="1">
        <w:r>
          <w:rPr>
            <w:rStyle w:val="a4"/>
            <w:b w:val="0"/>
            <w:bCs w:val="0"/>
          </w:rPr>
          <w:t xml:space="preserve">Приказ Министерства связи и массовых коммуникаций РФ от </w:t>
        </w:r>
        <w:r>
          <w:rPr>
            <w:rStyle w:val="a4"/>
            <w:b w:val="0"/>
            <w:bCs w:val="0"/>
          </w:rPr>
          <w:t>29 августа 2012 г. N 217 "Об утверждении порядка проведения экспертизы информационной продукции в целях обеспечения информационной безопасности детей"</w:t>
        </w:r>
      </w:hyperlink>
    </w:p>
    <w:p w:rsidR="00000000" w:rsidRDefault="00F36708"/>
    <w:p w:rsidR="00000000" w:rsidRDefault="00F36708">
      <w:r>
        <w:t xml:space="preserve">В соответствии с </w:t>
      </w:r>
      <w:hyperlink r:id="rId8" w:history="1">
        <w:r>
          <w:rPr>
            <w:rStyle w:val="a4"/>
          </w:rPr>
          <w:t>пунктом 3 части 1 ста</w:t>
        </w:r>
        <w:r>
          <w:rPr>
            <w:rStyle w:val="a4"/>
          </w:rPr>
          <w:t>тьи 4</w:t>
        </w:r>
      </w:hyperlink>
      <w:r>
        <w:t xml:space="preserve"> Федерального закона от 29 декабря 2010 г. N 436-ФЗ "О защите детей от информации, причиняющей вред их здоровью и развитию" (Собрание законодательства Российской Федерации, 2011, N 1, ст. 48; 2012, N 31, ст. 4328) приказываю:</w:t>
      </w:r>
    </w:p>
    <w:p w:rsidR="00000000" w:rsidRDefault="00F36708">
      <w:bookmarkStart w:id="0" w:name="sub_1"/>
      <w:r>
        <w:t>1. Утвердить прил</w:t>
      </w:r>
      <w:r>
        <w:t xml:space="preserve">агаемый </w:t>
      </w:r>
      <w:hyperlink w:anchor="sub_1000" w:history="1">
        <w:r>
          <w:rPr>
            <w:rStyle w:val="a4"/>
          </w:rPr>
          <w:t>порядок</w:t>
        </w:r>
      </w:hyperlink>
      <w:r>
        <w:t xml:space="preserve"> проведения экспертизы информационной продукции в целях обеспечения информационной безопасности детей.</w:t>
      </w:r>
    </w:p>
    <w:p w:rsidR="00000000" w:rsidRDefault="00F36708">
      <w:bookmarkStart w:id="1" w:name="sub_2"/>
      <w:bookmarkEnd w:id="0"/>
      <w:r>
        <w:t>2. Направить настоящий приказ на государственную регистрацию в Министерство юстиции Российской Федерац</w:t>
      </w:r>
      <w:r>
        <w:t>ии.</w:t>
      </w:r>
    </w:p>
    <w:bookmarkEnd w:id="1"/>
    <w:p w:rsidR="00000000" w:rsidRDefault="00F36708"/>
    <w:tbl>
      <w:tblPr>
        <w:tblW w:w="5000" w:type="pct"/>
        <w:tblInd w:w="108" w:type="dxa"/>
        <w:tblLook w:val="0000"/>
      </w:tblPr>
      <w:tblGrid>
        <w:gridCol w:w="7010"/>
        <w:gridCol w:w="35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F36708">
            <w:pPr>
              <w:pStyle w:val="a6"/>
            </w:pPr>
            <w:r>
              <w:t>Министр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F36708">
            <w:pPr>
              <w:pStyle w:val="a5"/>
              <w:jc w:val="right"/>
            </w:pPr>
            <w:r>
              <w:t>Н.А. Никифоров</w:t>
            </w:r>
          </w:p>
        </w:tc>
      </w:tr>
    </w:tbl>
    <w:p w:rsidR="00000000" w:rsidRDefault="00F36708"/>
    <w:p w:rsidR="00000000" w:rsidRDefault="00F36708">
      <w:pPr>
        <w:pStyle w:val="a6"/>
      </w:pPr>
      <w:r>
        <w:t>Зарегистрировано в Минюсте РФ 16 октября 2012 г.</w:t>
      </w:r>
      <w:r>
        <w:br/>
        <w:t>Регистрационный N 25682</w:t>
      </w:r>
    </w:p>
    <w:p w:rsidR="00000000" w:rsidRDefault="00F36708"/>
    <w:p w:rsidR="00000000" w:rsidRDefault="00F36708">
      <w:pPr>
        <w:pStyle w:val="1"/>
      </w:pPr>
      <w:bookmarkStart w:id="2" w:name="sub_1000"/>
      <w:r>
        <w:t>Порядок</w:t>
      </w:r>
      <w:r>
        <w:br/>
        <w:t>проведения экспертизы информационной продукции в целях обеспечения информационной безопасности детей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приказом</w:t>
        </w:r>
      </w:hyperlink>
      <w:r>
        <w:t xml:space="preserve"> Министерства связи и массовых коммуникаций РФ от 29 августа 2012 г. N 217)</w:t>
      </w:r>
    </w:p>
    <w:bookmarkEnd w:id="2"/>
    <w:p w:rsidR="00000000" w:rsidRDefault="00F36708"/>
    <w:p w:rsidR="00000000" w:rsidRDefault="00F36708">
      <w:bookmarkStart w:id="3" w:name="sub_1001"/>
      <w:r>
        <w:t>1. Экспертиза информационной продукции проводится на договорной основе экспертом, экспертами и (или) экспертными организациями, аккредитованными Федерал</w:t>
      </w:r>
      <w:r>
        <w:t>ьной службой по надзору в сфере связи, информационных технологий и массовых коммуникаций (далее - экспертиза, эксперты, соответственно), по инициативе органов государственной власти, органов местного самоуправления, юридических лиц, индивидуальных предприн</w:t>
      </w:r>
      <w:r>
        <w:t>имателей, общественных объединений, граждан в целях обеспечения информационной безопасности детей.</w:t>
      </w:r>
    </w:p>
    <w:p w:rsidR="00000000" w:rsidRDefault="00F36708">
      <w:bookmarkStart w:id="4" w:name="sub_1002"/>
      <w:bookmarkEnd w:id="3"/>
      <w:r>
        <w:t>2. Срок проведения экспертизы не может превышать тридцать дней с момента заключения договора о ее проведении.</w:t>
      </w:r>
    </w:p>
    <w:p w:rsidR="00000000" w:rsidRDefault="00F36708">
      <w:bookmarkStart w:id="5" w:name="sub_1003"/>
      <w:bookmarkEnd w:id="4"/>
      <w:r>
        <w:t>3. Оплата услуг</w:t>
      </w:r>
      <w:r>
        <w:t xml:space="preserve"> экспертов и возмещение понесенных ими в связи с проведением экспертизы расходов осуществляются за счет заказчика экспертизы.</w:t>
      </w:r>
    </w:p>
    <w:p w:rsidR="00000000" w:rsidRDefault="00F36708">
      <w:bookmarkStart w:id="6" w:name="sub_1004"/>
      <w:bookmarkEnd w:id="5"/>
      <w:r>
        <w:t>4. В отношении экспертизы, проводимой по инициативе федеральных органов исполнительной власти, уполномоченных Прав</w:t>
      </w:r>
      <w:r>
        <w:t xml:space="preserve">ительством Российской Федерации осуществлять государственный контроль (надзор) за соблюдением </w:t>
      </w:r>
      <w:hyperlink r:id="rId9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о защите детей от информации, причиняющей вред их здоровью и</w:t>
      </w:r>
      <w:r>
        <w:t xml:space="preserve"> (или) развитию, настоящее положение применяется с учетом требований к порядку привлечения экспертов и (или) экспертных организаций к проведению мероприятий по контролю, установленных </w:t>
      </w:r>
      <w:hyperlink r:id="rId10" w:history="1">
        <w:r>
          <w:rPr>
            <w:rStyle w:val="a4"/>
          </w:rPr>
          <w:t>Федеральн</w:t>
        </w:r>
        <w:r>
          <w:rPr>
            <w:rStyle w:val="a4"/>
          </w:rPr>
          <w:t>ым законом</w:t>
        </w:r>
      </w:hyperlink>
      <w:r>
        <w:t xml:space="preserve"> от 26 декабря 2008 г. N 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(Собрание Законодательства Российской Федерации, 2008, N 52, ст. </w:t>
      </w:r>
      <w:r>
        <w:t>6249; 2009, N 18, ст. 2140; N 29, ст. 3601; N 48, ст. 5711; N 52, ст. 6441; 2010, N 17, ст. 1988; N 18, ст. 2142; N 31, ст. 4160; ст. 4193; ст. 4196; N 32, ст. 4298; 2011, N 1, ст. 20; N 17, ст. 2310; N 23, ст. 3263; N 27, ст. 3880; N 30, ст. 4590; N 48, с</w:t>
      </w:r>
      <w:r>
        <w:t>т. 6728; 2012, N 19, ст. 2281; N 26, ст. 3446; N 31, ст. 4320; ст. 4322) и принятыми в соответствии с ним нормативными правовыми актами.</w:t>
      </w:r>
    </w:p>
    <w:p w:rsidR="00000000" w:rsidRDefault="00F36708">
      <w:bookmarkStart w:id="7" w:name="sub_1005"/>
      <w:bookmarkEnd w:id="6"/>
      <w:r>
        <w:t xml:space="preserve">5. В целях соблюдения требований </w:t>
      </w:r>
      <w:hyperlink r:id="rId11" w:history="1">
        <w:r>
          <w:rPr>
            <w:rStyle w:val="a4"/>
          </w:rPr>
          <w:t>Федеральн</w:t>
        </w:r>
        <w:r>
          <w:rPr>
            <w:rStyle w:val="a4"/>
          </w:rPr>
          <w:t>ого закона</w:t>
        </w:r>
      </w:hyperlink>
      <w:r>
        <w:t xml:space="preserve"> от 29 декабря 2010 г. N 436-ФЗ "О защите детей от информации, причиняющей вред их здоровью и развитию" (Собрание законодательства Российской Федерации, 2011, N 1, ст. 48; 2012, N 31, ст. 4328) (далее - </w:t>
      </w:r>
      <w:r>
        <w:lastRenderedPageBreak/>
        <w:t>Федеральный закон N 436-ФЗ) к осуществле</w:t>
      </w:r>
      <w:r>
        <w:t>нию оборота информационной продукции на территории Российской Федерации производитель и (или) распространитель информационной продукции при осуществлении ее классификации может привлечь экспертов.</w:t>
      </w:r>
    </w:p>
    <w:p w:rsidR="00000000" w:rsidRDefault="00F36708">
      <w:bookmarkStart w:id="8" w:name="sub_1006"/>
      <w:bookmarkEnd w:id="7"/>
      <w:r>
        <w:t>6. Эксперты в течение одного рабочего дня с</w:t>
      </w:r>
      <w:r>
        <w:t xml:space="preserve">о дня заключения договора о проведении экспертизы должны уведомить об этом Роскомнадзор, в том числе по адресу электронной почты, размещенной в информационно-телекоммуникационной сети "Интернет" на официальном сайте Роскомнадзора </w:t>
      </w:r>
      <w:hyperlink r:id="rId12" w:history="1">
        <w:r>
          <w:rPr>
            <w:rStyle w:val="a4"/>
          </w:rPr>
          <w:t>www.rsoc.ru</w:t>
        </w:r>
      </w:hyperlink>
      <w:r>
        <w:t xml:space="preserve"> (далее - официальный сайт).</w:t>
      </w:r>
    </w:p>
    <w:bookmarkEnd w:id="8"/>
    <w:p w:rsidR="00000000" w:rsidRDefault="00F36708">
      <w:r>
        <w:t xml:space="preserve">Наименование информационной продукции, в отношении которой проводится экспертиза, а также дата заключения соответствующего договора размещаются на </w:t>
      </w:r>
      <w:hyperlink r:id="rId13" w:history="1">
        <w:r>
          <w:rPr>
            <w:rStyle w:val="a4"/>
          </w:rPr>
          <w:t>официальном сайте</w:t>
        </w:r>
      </w:hyperlink>
      <w:r>
        <w:t xml:space="preserve"> в течение одного рабочего дня со дня получения такого уведомления.</w:t>
      </w:r>
    </w:p>
    <w:p w:rsidR="00000000" w:rsidRDefault="00F36708">
      <w:bookmarkStart w:id="9" w:name="sub_1007"/>
      <w:r>
        <w:t>7. Условия осуществления экспертизы определяются договором, заключаемым заказчиком экспертизы с экспертами.</w:t>
      </w:r>
    </w:p>
    <w:p w:rsidR="00000000" w:rsidRDefault="00F36708">
      <w:bookmarkStart w:id="10" w:name="sub_1008"/>
      <w:bookmarkEnd w:id="9"/>
      <w:r>
        <w:t>8. Для проведения экспертизы заказчик экспертизы направляет экспертам обращение, в котором в обязательном порядке указываются:</w:t>
      </w:r>
    </w:p>
    <w:p w:rsidR="00000000" w:rsidRDefault="00F36708">
      <w:bookmarkStart w:id="11" w:name="sub_1081"/>
      <w:bookmarkEnd w:id="10"/>
      <w:r>
        <w:t>а) сведения о заказчике - лице, обратившемся за проведением экспертизы:</w:t>
      </w:r>
    </w:p>
    <w:bookmarkEnd w:id="11"/>
    <w:p w:rsidR="00000000" w:rsidRDefault="00F36708">
      <w:r>
        <w:t>наименование, адрес места нах</w:t>
      </w:r>
      <w:r>
        <w:t>ождения, государственный регистрационный номер записи о создании юридического лица, а также номер телефона и (в случае, если имеется) адрес электронной почты - для юридического лица;</w:t>
      </w:r>
    </w:p>
    <w:p w:rsidR="00000000" w:rsidRDefault="00F36708">
      <w:r>
        <w:t>фамилия, имя и отчество (при наличии) индивидуального предпринимателя, адрес места жительства, государственный регистрационный номер записи о государственной регистрации индивидуального предпринимателя, а также номер телефона и (в случае, если имеется) адр</w:t>
      </w:r>
      <w:r>
        <w:t>ес электронной почты - для индивидуального предпринимателя;</w:t>
      </w:r>
    </w:p>
    <w:p w:rsidR="00000000" w:rsidRDefault="00F36708">
      <w:r>
        <w:t>фамилия, имя и отчество (при наличии), адрес места жительства, а также номер телефона и (в случае, если имеется) адрес электронной почты - для физического лица;</w:t>
      </w:r>
    </w:p>
    <w:p w:rsidR="00000000" w:rsidRDefault="00F36708">
      <w:bookmarkStart w:id="12" w:name="sub_1082"/>
      <w:r>
        <w:t>б) объекты исследований и м</w:t>
      </w:r>
      <w:r>
        <w:t>атериалы, представляемые для проведения экспертизы.</w:t>
      </w:r>
    </w:p>
    <w:bookmarkEnd w:id="12"/>
    <w:p w:rsidR="00000000" w:rsidRDefault="00F36708">
      <w:r>
        <w:t>В обращении могут излагаться факты, свидетельствующие, по мнению заказчика, о наличии в информационной продукции информации, причиняющей вред здоровью и (или) развитию детей, о несоответствии знак</w:t>
      </w:r>
      <w:r>
        <w:t>а информационной продукции определенной категории информационной продукции.</w:t>
      </w:r>
    </w:p>
    <w:p w:rsidR="00000000" w:rsidRDefault="00F36708">
      <w:r>
        <w:t>К обращению прилагается экземпляр информационной продукции, являющейся объектом экспертного исследования.</w:t>
      </w:r>
    </w:p>
    <w:p w:rsidR="00000000" w:rsidRDefault="00F36708">
      <w:r>
        <w:t>К обращению могут прилагаться дополнительные материалы по желанию заказчик</w:t>
      </w:r>
      <w:r>
        <w:t>а.</w:t>
      </w:r>
    </w:p>
    <w:p w:rsidR="00000000" w:rsidRDefault="00F36708">
      <w:bookmarkStart w:id="13" w:name="sub_1009"/>
      <w:r>
        <w:t xml:space="preserve">9. По истечении трех рабочих дней с момента получения такого обращения эксперты подтверждают готовность заключения договора о проведении экспертизы либо отказываются от его заключения по основаниям, предусмотренным в </w:t>
      </w:r>
      <w:hyperlink w:anchor="sub_1011" w:history="1">
        <w:r>
          <w:rPr>
            <w:rStyle w:val="a4"/>
          </w:rPr>
          <w:t>пункт</w:t>
        </w:r>
        <w:r>
          <w:rPr>
            <w:rStyle w:val="a4"/>
          </w:rPr>
          <w:t>е 11</w:t>
        </w:r>
      </w:hyperlink>
      <w:r>
        <w:t xml:space="preserve"> настоящего порядка.</w:t>
      </w:r>
    </w:p>
    <w:p w:rsidR="00000000" w:rsidRDefault="00F36708">
      <w:bookmarkStart w:id="14" w:name="sub_1010"/>
      <w:bookmarkEnd w:id="13"/>
      <w:r>
        <w:t>10. При проведении экспертизы перед экспертами ставятся следующие вопросы:</w:t>
      </w:r>
    </w:p>
    <w:bookmarkEnd w:id="14"/>
    <w:p w:rsidR="00000000" w:rsidRDefault="00F36708">
      <w:r>
        <w:t>о наличии в информационной продукции информации, причиняющей вред здоровью и (или) развитию детей;</w:t>
      </w:r>
    </w:p>
    <w:p w:rsidR="00000000" w:rsidRDefault="00F36708">
      <w:r>
        <w:t>о соответствии или о несоответ</w:t>
      </w:r>
      <w:r>
        <w:t>ствии информационной продукции определенной категории информационной продукции;</w:t>
      </w:r>
    </w:p>
    <w:p w:rsidR="00000000" w:rsidRDefault="00F36708">
      <w:r>
        <w:t>в случае, если объектом исследования является информационная продукция, промаркированная ее производителем и (или) распространителем знаком информационной продукции, - о соотве</w:t>
      </w:r>
      <w:r>
        <w:t>тствии или о несоответствии знака информационной продукции той категории, к которой относится представленная информационная продукция.</w:t>
      </w:r>
    </w:p>
    <w:p w:rsidR="00000000" w:rsidRDefault="00F36708">
      <w:bookmarkStart w:id="15" w:name="sub_1011"/>
      <w:r>
        <w:t>11. Не могут проводить экспертизу конкретной информационной продукции эксперты, являющиеся одновременно ее произв</w:t>
      </w:r>
      <w:r>
        <w:t>одителями и (или) распространителями или их представителями.</w:t>
      </w:r>
    </w:p>
    <w:p w:rsidR="00000000" w:rsidRDefault="00F36708">
      <w:bookmarkStart w:id="16" w:name="sub_1012"/>
      <w:bookmarkEnd w:id="15"/>
      <w:r>
        <w:t>12. Экспертиза может проводиться двумя и более экспертами одной специальности (комиссионная экспертиза) или разных специальностей (комплексная экспертиза).</w:t>
      </w:r>
    </w:p>
    <w:p w:rsidR="00000000" w:rsidRDefault="00F36708">
      <w:bookmarkStart w:id="17" w:name="sub_1013"/>
      <w:bookmarkEnd w:id="16"/>
      <w:r>
        <w:t>13. Хар</w:t>
      </w:r>
      <w:r>
        <w:t xml:space="preserve">актер экспертизы, количество экспертов, привлекаемых для проведения экспертизы, </w:t>
      </w:r>
      <w:r>
        <w:lastRenderedPageBreak/>
        <w:t>определяется заказчиком самостоятельно с учетом вида информационной продукции, уровня сложности и объема необходимых исследований.</w:t>
      </w:r>
    </w:p>
    <w:p w:rsidR="00000000" w:rsidRDefault="00F36708">
      <w:bookmarkStart w:id="18" w:name="sub_1014"/>
      <w:bookmarkEnd w:id="17"/>
      <w:r>
        <w:t>14. При проведении комиссионн</w:t>
      </w:r>
      <w:r>
        <w:t>ой экспертизы экспертами одной специальности каждый из них проводит исследования в полном объеме и они совместно анализируют полученные результаты.</w:t>
      </w:r>
    </w:p>
    <w:bookmarkEnd w:id="18"/>
    <w:p w:rsidR="00000000" w:rsidRDefault="00F36708">
      <w:r>
        <w:t>Придя к общему мнению, эксперты составляют и подписывают совместное заключение.</w:t>
      </w:r>
    </w:p>
    <w:p w:rsidR="00000000" w:rsidRDefault="00F36708">
      <w:bookmarkStart w:id="19" w:name="sub_1015"/>
      <w:r>
        <w:t>15. При прои</w:t>
      </w:r>
      <w:r>
        <w:t>зводстве комплексной экспертизы каждый из экспертов проводит исследования в пределах своих специальных знаний. В заключении экспертов, участвующих в производстве комплексной экспертизы, указывается, какие исследования и в каком объеме провел каждый эксперт</w:t>
      </w:r>
      <w:r>
        <w:t>, какие факты он установил и к каким выводам пришел. Каждый эксперт, участвующий в комплексной экспертизе, подписывает ту часть заключения, которая содержит описание проведенных им исследований, и несет за нее ответственность.</w:t>
      </w:r>
    </w:p>
    <w:p w:rsidR="00000000" w:rsidRDefault="00F36708">
      <w:bookmarkStart w:id="20" w:name="sub_1016"/>
      <w:bookmarkEnd w:id="19"/>
      <w:r>
        <w:t xml:space="preserve">16. В случае </w:t>
      </w:r>
      <w:r>
        <w:t>возникновения разногласий каждый эксперт дает отдельное экспертное заключение по вопросам, вызвавшим разногласия.</w:t>
      </w:r>
    </w:p>
    <w:p w:rsidR="00000000" w:rsidRDefault="00F36708">
      <w:bookmarkStart w:id="21" w:name="sub_1017"/>
      <w:bookmarkEnd w:id="20"/>
      <w:r>
        <w:t>17. При проведении экспертизы комиссией экспертов (комиссионная или комплексная экспертиза) эксперты в составе комиссии соглас</w:t>
      </w:r>
      <w:r>
        <w:t>уют последовательность и объем предстоящих исследований, исходя из необходимости решения поставленных перед ней вопросов.</w:t>
      </w:r>
    </w:p>
    <w:bookmarkEnd w:id="21"/>
    <w:p w:rsidR="00000000" w:rsidRDefault="00F36708">
      <w:r>
        <w:t>При этом каждый эксперт в составе комиссии независимо и самостоятельно проводит исследования, оценивает результаты, полученные</w:t>
      </w:r>
      <w:r>
        <w:t xml:space="preserve"> им лично и другими экспертами, и формулирует выводы по поставленным вопросам в пределах своих специальных знаний. Один из экспертов указанной комиссии может выполнять функции председателя комиссии экспертов в целях решения организационных вопросов, связан</w:t>
      </w:r>
      <w:r>
        <w:t>ных с деятельностью комиссии.</w:t>
      </w:r>
    </w:p>
    <w:p w:rsidR="00000000" w:rsidRDefault="00F36708">
      <w:bookmarkStart w:id="22" w:name="sub_1018"/>
      <w:r>
        <w:t>18. При проведении экспертизы эксперт обязан:</w:t>
      </w:r>
    </w:p>
    <w:p w:rsidR="00000000" w:rsidRDefault="00F36708">
      <w:bookmarkStart w:id="23" w:name="sub_1181"/>
      <w:bookmarkEnd w:id="22"/>
      <w:r>
        <w:t>а) обеспечивать объективность, всесторонность и полноту проводимых исследований, а также достоверность и обоснованность своих выводов;</w:t>
      </w:r>
    </w:p>
    <w:p w:rsidR="00000000" w:rsidRDefault="00F36708">
      <w:bookmarkStart w:id="24" w:name="sub_1182"/>
      <w:bookmarkEnd w:id="23"/>
      <w:r>
        <w:t>б) са</w:t>
      </w:r>
      <w:r>
        <w:t>мостоятельно оценивать результаты исследований, полученные им лично и другими экспертами, ответственно и точно формулировать выводы в пределах своей компетенции;</w:t>
      </w:r>
    </w:p>
    <w:p w:rsidR="00000000" w:rsidRDefault="00F36708">
      <w:bookmarkStart w:id="25" w:name="sub_1183"/>
      <w:bookmarkEnd w:id="24"/>
      <w:r>
        <w:t xml:space="preserve">в) соблюдать установленные сроки и иные требования, предусмотренные настоящим </w:t>
      </w:r>
      <w:r>
        <w:t>порядком;</w:t>
      </w:r>
    </w:p>
    <w:p w:rsidR="00000000" w:rsidRDefault="00F36708">
      <w:bookmarkStart w:id="26" w:name="sub_1184"/>
      <w:bookmarkEnd w:id="25"/>
      <w:r>
        <w:t>г) информировать Роскомнадзор о случаях воздействия на экспертов в целях оказания влияния на результаты экспертизы.</w:t>
      </w:r>
    </w:p>
    <w:p w:rsidR="00000000" w:rsidRDefault="00F36708">
      <w:bookmarkStart w:id="27" w:name="sub_1019"/>
      <w:bookmarkEnd w:id="26"/>
      <w:r>
        <w:t>19. При проведении экспертизы эксперты рассматривают представленные документы и материалы, проводя</w:t>
      </w:r>
      <w:r>
        <w:t>т необходимые исследования, результаты которых излагают в экспертном заключении.</w:t>
      </w:r>
    </w:p>
    <w:bookmarkEnd w:id="27"/>
    <w:p w:rsidR="00000000" w:rsidRDefault="00F36708">
      <w:r>
        <w:t>При проведении экспертизы эксперты вправе взаимодействовать с заказчиком, Роскомнадзором и иными лицами, в том числе по вопросам получения дополнительных документов, м</w:t>
      </w:r>
      <w:r>
        <w:t>атериалов и информации. При проведении экспертизы комиссией экспертов такое взаимодействие от имени комиссии осуществляется председателем комиссии экспертов.</w:t>
      </w:r>
    </w:p>
    <w:p w:rsidR="00000000" w:rsidRDefault="00F36708">
      <w:bookmarkStart w:id="28" w:name="sub_1020"/>
      <w:r>
        <w:t>20. По окончании экспертизы дается экспертное заключение.</w:t>
      </w:r>
    </w:p>
    <w:p w:rsidR="00000000" w:rsidRDefault="00F36708">
      <w:bookmarkStart w:id="29" w:name="sub_1021"/>
      <w:bookmarkEnd w:id="28"/>
      <w:r>
        <w:t>21. Каждая стран</w:t>
      </w:r>
      <w:r>
        <w:t>ица экспертного заключения нумеруется и подписывается в порядке, определенном настоящим порядком.</w:t>
      </w:r>
    </w:p>
    <w:bookmarkEnd w:id="29"/>
    <w:p w:rsidR="00000000" w:rsidRDefault="00F36708">
      <w:r>
        <w:t>Любые исправления в заключении экспертизы не допускаются.</w:t>
      </w:r>
    </w:p>
    <w:p w:rsidR="00000000" w:rsidRDefault="00F36708">
      <w:r>
        <w:t>В случае, если в качестве эксперта привлечена экспертная организация, заключение экспертизы подписывается всеми работниками (экспертами), проводившими исследования, утверждается руководителем экспертной организации и заверяется печатью этой организации.</w:t>
      </w:r>
    </w:p>
    <w:p w:rsidR="00000000" w:rsidRDefault="00F36708">
      <w:bookmarkStart w:id="30" w:name="sub_1022"/>
      <w:r>
        <w:t>22. Экспертное заключение оформляется в трех экземплярах, имеющих равную силу. К каждому экземпляру экспертного заключения прилагаются:</w:t>
      </w:r>
    </w:p>
    <w:p w:rsidR="00000000" w:rsidRDefault="00F36708">
      <w:bookmarkStart w:id="31" w:name="sub_1221"/>
      <w:bookmarkEnd w:id="30"/>
      <w:r>
        <w:t>а) приложения, указанные в заключении экспертизы;</w:t>
      </w:r>
    </w:p>
    <w:p w:rsidR="00000000" w:rsidRDefault="00F36708">
      <w:bookmarkStart w:id="32" w:name="sub_1222"/>
      <w:bookmarkEnd w:id="31"/>
      <w:r>
        <w:t>б) копии документов и материалов</w:t>
      </w:r>
      <w:r>
        <w:t>, собранных и полученных при проведении экспертизы.</w:t>
      </w:r>
    </w:p>
    <w:p w:rsidR="00000000" w:rsidRDefault="00F36708">
      <w:bookmarkStart w:id="33" w:name="sub_1023"/>
      <w:bookmarkEnd w:id="32"/>
      <w:r>
        <w:t xml:space="preserve">23. В течение двух рабочих дней со дня подписания экспертного заключения один </w:t>
      </w:r>
      <w:r>
        <w:lastRenderedPageBreak/>
        <w:t>экземпляр направляется в Роскомнадзор, другой экземпляр передается заказчику экспертизы информационной продукц</w:t>
      </w:r>
      <w:r>
        <w:t>ии, третий хранится у эксперта или в экспертной организации в течение пяти лет.</w:t>
      </w:r>
    </w:p>
    <w:p w:rsidR="00000000" w:rsidRDefault="00F36708">
      <w:bookmarkStart w:id="34" w:name="sub_1024"/>
      <w:bookmarkEnd w:id="33"/>
      <w:r>
        <w:t>24. Информация о проведенной экспертизе и ее результатах размещается Роскомнадзором на официальном сайте в течение двух рабочих дней со дня получения экспертног</w:t>
      </w:r>
      <w:r>
        <w:t>о заключения.</w:t>
      </w:r>
    </w:p>
    <w:bookmarkEnd w:id="34"/>
    <w:p w:rsidR="00F36708" w:rsidRDefault="00F36708"/>
    <w:sectPr w:rsidR="00F36708">
      <w:headerReference w:type="default" r:id="rId14"/>
      <w:footerReference w:type="default" r:id="rId15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708" w:rsidRDefault="00F36708" w:rsidP="00B46B3E">
      <w:r>
        <w:separator/>
      </w:r>
    </w:p>
  </w:endnote>
  <w:endnote w:type="continuationSeparator" w:id="0">
    <w:p w:rsidR="00F36708" w:rsidRDefault="00F36708" w:rsidP="00B46B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F36708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10.11.202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3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F36708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F36708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0E65D3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0E65D3">
            <w:rPr>
              <w:rFonts w:ascii="Times New Roman" w:hAnsi="Times New Roman" w:cs="Times New Roman"/>
              <w:noProof/>
              <w:sz w:val="20"/>
              <w:szCs w:val="20"/>
            </w:rPr>
            <w:t>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0E65D3">
              <w:rPr>
                <w:rFonts w:ascii="Times New Roman" w:hAnsi="Times New Roman" w:cs="Times New Roman"/>
                <w:noProof/>
                <w:sz w:val="20"/>
                <w:szCs w:val="20"/>
              </w:rPr>
              <w:t>4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708" w:rsidRDefault="00F36708" w:rsidP="00B46B3E">
      <w:r>
        <w:separator/>
      </w:r>
    </w:p>
  </w:footnote>
  <w:footnote w:type="continuationSeparator" w:id="0">
    <w:p w:rsidR="00F36708" w:rsidRDefault="00F36708" w:rsidP="00B46B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36708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связи и массовых коммуникаций РФ от 29 августа 2012 г. N 217 "Об утверждении порядка…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65D3"/>
    <w:rsid w:val="000E65D3"/>
    <w:rsid w:val="00F36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12181695/413" TargetMode="External"/><Relationship Id="rId13" Type="http://schemas.openxmlformats.org/officeDocument/2006/relationships/hyperlink" Target="http://ivo.garant.ru/document/redirect/990941/205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/redirect/70245344/0" TargetMode="External"/><Relationship Id="rId12" Type="http://schemas.openxmlformats.org/officeDocument/2006/relationships/hyperlink" Target="http://ivo.garant.ru/document/redirect/990941/2059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vo.garant.ru/document/redirect/12181695/0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ivo.garant.ru/document/redirect/12164247/2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/redirect/12181695/3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1672</Words>
  <Characters>9537</Characters>
  <Application>Microsoft Office Word</Application>
  <DocSecurity>0</DocSecurity>
  <Lines>79</Lines>
  <Paragraphs>22</Paragraphs>
  <ScaleCrop>false</ScaleCrop>
  <Company>НПП "Гарант-Сервис"</Company>
  <LinksUpToDate>false</LinksUpToDate>
  <CharactersWithSpaces>11187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Марина Руденко</cp:lastModifiedBy>
  <cp:revision>2</cp:revision>
  <dcterms:created xsi:type="dcterms:W3CDTF">2023-11-10T18:08:00Z</dcterms:created>
  <dcterms:modified xsi:type="dcterms:W3CDTF">2023-11-10T18:08:00Z</dcterms:modified>
</cp:coreProperties>
</file>