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3" w:rsidRPr="0086756C" w:rsidRDefault="007E19D4" w:rsidP="0086756C">
      <w:pPr>
        <w:spacing w:after="136" w:line="240" w:lineRule="auto"/>
        <w:jc w:val="center"/>
        <w:outlineLvl w:val="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>
            <wp:extent cx="5934710" cy="18459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5C3" w:rsidRPr="002135C3"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  <w:t>План перехода на обучение по ФГОС НОО, ФГОС ООО на 2021–2027 годы</w:t>
      </w:r>
    </w:p>
    <w:p w:rsidR="00056261" w:rsidRPr="002135C3" w:rsidRDefault="00056261" w:rsidP="002135C3">
      <w:pPr>
        <w:spacing w:after="136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МКОУ СОШ ст.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  <w:t>Николаевская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им. С.Я.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  <w:lang w:eastAsia="ru-RU"/>
        </w:rPr>
        <w:t>Батышева</w:t>
      </w:r>
      <w:proofErr w:type="spellEnd"/>
    </w:p>
    <w:tbl>
      <w:tblPr>
        <w:tblW w:w="1002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3512"/>
        <w:gridCol w:w="1915"/>
        <w:gridCol w:w="2640"/>
      </w:tblGrid>
      <w:tr w:rsidR="002135C3" w:rsidRPr="0086756C" w:rsidTr="002135C3">
        <w:trPr>
          <w:trHeight w:val="679"/>
          <w:tblHeader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5C3" w:rsidRPr="0086756C" w:rsidTr="002135C3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68" w:type="dxa"/>
              <w:bottom w:w="15" w:type="dxa"/>
              <w:right w:w="15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по результатам мероприятия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обеспечению перехода на обучение по 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создании рабочей группы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 – март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 реализация системы мониторинга образовательных потребностей (запросов) учеников и родителей (законных представителей) для проектирования учебных планов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части, формируемой участниками образовательных отношений, и планов внеурочной деятельности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 – май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 реализация моделей сетевого взаимодействия школы и учреждений дополнительного образования детей, учреждений культуры и спорта, СПО и вузов, учреждений культуры,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обеспечивают реализацию ООП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рамках перехода на новые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 сетевом взаимодействии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 иные изменения ФГОС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 – июнь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 также действующим санитарным и 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 школе условий и ресурсного обеспечения реализации обучения родному языку и родной литературе, а также второму иностранному языку в соответствии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25.12.2021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основных образовательных программ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не включая рабочие программы учебных предметов, курсов, в 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группы, проекты ООП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электронной образовательной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доступности информационно-образовательной среды требованиям ФГОС, возможностей использования имеющихся средств обучения и воспитания в электронном виде, средств определения уровня знаний и оценки компетенций, подготовка предложений по совершенствованию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05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 УВР, </w:t>
            </w:r>
            <w:r w:rsidR="00056261"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2022 – май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которые регламентируют введение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 школы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21.03.2022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рабочих программ учебных предметов, учебных курсов, в том числе внеурочной деятельности, учебных модулей, программ формирования УУД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 том числе внеурочной деятельности, учебных модулей, программ формирования УУД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25.04.2022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группы, проекты учебных планов, календарных учебных графиков, планов внеурочной деятельности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23.05.2022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программ воспитания и календарных планов воспитательной работы в соответствии с требованиями новых ФГОС НОО и ФГОС ООО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группы, проекты программ воспитания и календарных планов воспитательной работы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2022/23 учебный год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совета, приказ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 соответствие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5-6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2023/24 учебный год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6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2023/24 учебный год в соответствии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6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5-7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2024/25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3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7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2024/25 учебный год в соответствии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3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7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5-8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2025/26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НОО, учебный план ООО, план внеурочной деятельности НОО, план внеурочной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31.08.2025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8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2025/26 учебный год в соответствии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и 8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 плана внеурочной деятельности для 5-9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новому ФГОС ООО на 2026/27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ООО, план внеурочной деятельност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2026/27 учебный год в соответствии с требованиями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списка УМК с приложением данного списка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 течение учебного года в соответствии с графиком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просветительских мероприятий, направленных на повышение компетентности педагогов школы и родителей учеников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 вопросам реализации ООП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новым ФГОС НОО и ООО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заместителя директора по ВР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всего периода с 2021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 психолого-педагогическому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сопровождению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 управленческих кадров к постепенному переходу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05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УВР,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 сайте школы информационных материалов о постепенном переходе на обучение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 ФГОС НОО и ФГОС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 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1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классах, посвященных обучению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 ФГОС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 1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классах, посвященных обучению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 ФГОС НОО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2022–2027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 реализации ООП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 сетевому взаимодействию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года,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 профессиональных затруднений педагогических работников школы в условиях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 2022 по 2025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4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 4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ежегодно с 2022 по 2026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для педагогических работников школы с ориентацией </w:t>
            </w: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проблемы перехода на 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 кадрам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методических семинаров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25 августа –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ежегодно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05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 новые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период 2022–2027 годов,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05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</w:t>
            </w:r>
          </w:p>
        </w:tc>
      </w:tr>
      <w:tr w:rsidR="002135C3" w:rsidRPr="0086756C" w:rsidTr="002135C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 01.09 2022–2026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 всем предметам учебных планов для реализации новых ФГОС НОО </w:t>
            </w:r>
            <w:proofErr w:type="gramStart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соответствии с Федеральным перечнем учебников</w:t>
            </w:r>
            <w:r w:rsidRPr="0086756C">
              <w:rPr>
                <w:rFonts w:ascii="Georgia" w:eastAsia="Times New Roman" w:hAnsi="Georgia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68" w:type="dxa"/>
              <w:left w:w="68" w:type="dxa"/>
              <w:bottom w:w="68" w:type="dxa"/>
              <w:right w:w="217" w:type="dxa"/>
            </w:tcMar>
            <w:hideMark/>
          </w:tcPr>
          <w:p w:rsidR="002135C3" w:rsidRPr="0086756C" w:rsidRDefault="002135C3" w:rsidP="0021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учебников, заявка на обеспечение школы учебниками</w:t>
            </w:r>
          </w:p>
        </w:tc>
      </w:tr>
    </w:tbl>
    <w:p w:rsidR="0064127C" w:rsidRDefault="0064127C"/>
    <w:sectPr w:rsidR="0064127C" w:rsidSect="008675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5C3"/>
    <w:rsid w:val="00056261"/>
    <w:rsid w:val="002135C3"/>
    <w:rsid w:val="00275D0F"/>
    <w:rsid w:val="00323B14"/>
    <w:rsid w:val="005833C9"/>
    <w:rsid w:val="0064127C"/>
    <w:rsid w:val="007E0465"/>
    <w:rsid w:val="007E19D4"/>
    <w:rsid w:val="0086756C"/>
    <w:rsid w:val="00943A2D"/>
    <w:rsid w:val="009A2D15"/>
    <w:rsid w:val="00B568AB"/>
    <w:rsid w:val="00F7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7C"/>
  </w:style>
  <w:style w:type="paragraph" w:styleId="1">
    <w:name w:val="heading 1"/>
    <w:basedOn w:val="a"/>
    <w:link w:val="10"/>
    <w:uiPriority w:val="9"/>
    <w:qFormat/>
    <w:rsid w:val="0021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54">
          <w:marLeft w:val="0"/>
          <w:marRight w:val="0"/>
          <w:marTop w:val="0"/>
          <w:marBottom w:val="136"/>
          <w:divBdr>
            <w:top w:val="single" w:sz="6" w:space="0" w:color="DDDDDD"/>
            <w:left w:val="single" w:sz="6" w:space="0" w:color="DDDDDD"/>
            <w:bottom w:val="single" w:sz="6" w:space="14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cp:lastModifiedBy>7</cp:lastModifiedBy>
  <cp:revision>8</cp:revision>
  <cp:lastPrinted>2021-12-14T08:17:00Z</cp:lastPrinted>
  <dcterms:created xsi:type="dcterms:W3CDTF">2021-12-14T07:24:00Z</dcterms:created>
  <dcterms:modified xsi:type="dcterms:W3CDTF">2021-12-21T08:14:00Z</dcterms:modified>
</cp:coreProperties>
</file>